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2A88A" w14:textId="47142325" w:rsidR="00B41DAA" w:rsidRPr="00B41DAA" w:rsidRDefault="00B41DAA" w:rsidP="00B41DAA">
      <w:pPr>
        <w:rPr>
          <w:rStyle w:val="a5"/>
          <w:rFonts w:ascii="微软雅黑" w:eastAsia="微软雅黑" w:hAnsi="微软雅黑"/>
          <w:b w:val="0"/>
          <w:bCs w:val="0"/>
          <w:color w:val="333333"/>
          <w:sz w:val="28"/>
          <w:szCs w:val="28"/>
        </w:rPr>
      </w:pPr>
      <w:r w:rsidRPr="00B41DAA">
        <w:rPr>
          <w:rStyle w:val="a5"/>
          <w:rFonts w:ascii="微软雅黑" w:eastAsia="微软雅黑" w:hAnsi="微软雅黑" w:hint="eastAsia"/>
          <w:b w:val="0"/>
          <w:bCs w:val="0"/>
          <w:color w:val="333333"/>
          <w:sz w:val="28"/>
          <w:szCs w:val="28"/>
        </w:rPr>
        <w:t>邮件附件</w:t>
      </w:r>
      <w:r w:rsidRPr="00B41DAA">
        <w:rPr>
          <w:rStyle w:val="a5"/>
          <w:rFonts w:ascii="微软雅黑" w:eastAsia="微软雅黑" w:hAnsi="微软雅黑"/>
          <w:b w:val="0"/>
          <w:bCs w:val="0"/>
          <w:color w:val="333333"/>
          <w:sz w:val="28"/>
          <w:szCs w:val="28"/>
        </w:rPr>
        <w:t>模板</w:t>
      </w:r>
      <w:r>
        <w:rPr>
          <w:rStyle w:val="a5"/>
          <w:rFonts w:ascii="微软雅黑" w:eastAsia="微软雅黑" w:hAnsi="微软雅黑" w:hint="eastAsia"/>
          <w:b w:val="0"/>
          <w:bCs w:val="0"/>
          <w:color w:val="333333"/>
          <w:sz w:val="28"/>
          <w:szCs w:val="28"/>
        </w:rPr>
        <w:t>：</w:t>
      </w:r>
      <w:bookmarkStart w:id="0" w:name="_GoBack"/>
      <w:bookmarkEnd w:id="0"/>
    </w:p>
    <w:p w14:paraId="62734D2F" w14:textId="1ED7F22C" w:rsidR="00B41DAA" w:rsidRPr="00B41DAA" w:rsidRDefault="00B41DAA" w:rsidP="00B41DAA">
      <w:pPr>
        <w:rPr>
          <w:rStyle w:val="a5"/>
          <w:rFonts w:ascii="微软雅黑" w:eastAsia="微软雅黑" w:hAnsi="微软雅黑"/>
          <w:color w:val="333333"/>
          <w:sz w:val="28"/>
          <w:szCs w:val="28"/>
        </w:rPr>
      </w:pPr>
      <w:r w:rsidRPr="00B41DAA">
        <w:rPr>
          <w:rStyle w:val="a5"/>
          <w:rFonts w:ascii="微软雅黑" w:eastAsia="微软雅黑" w:hAnsi="微软雅黑" w:hint="eastAsia"/>
          <w:color w:val="333333"/>
          <w:sz w:val="28"/>
          <w:szCs w:val="28"/>
        </w:rPr>
        <w:t>疑似漏洞上报</w:t>
      </w:r>
      <w:bookmarkStart w:id="1" w:name="OLE_LINK3"/>
      <w:r w:rsidRPr="00B41DAA">
        <w:rPr>
          <w:rStyle w:val="a5"/>
          <w:rFonts w:ascii="微软雅黑" w:eastAsia="微软雅黑" w:hAnsi="微软雅黑"/>
          <w:color w:val="333333"/>
          <w:sz w:val="28"/>
          <w:szCs w:val="28"/>
        </w:rPr>
        <w:t>模板</w:t>
      </w:r>
      <w:bookmarkEnd w:id="1"/>
    </w:p>
    <w:p w14:paraId="7C64DFEF" w14:textId="2409A9E5" w:rsidR="00B41DAA" w:rsidRPr="00B41DAA" w:rsidRDefault="00B41DAA" w:rsidP="00B41DAA">
      <w:pPr>
        <w:spacing w:before="240" w:after="64" w:line="312" w:lineRule="atLeast"/>
        <w:outlineLvl w:val="5"/>
        <w:rPr>
          <w:rFonts w:ascii="微软雅黑" w:eastAsia="微软雅黑" w:hAnsi="微软雅黑"/>
          <w:bCs/>
          <w:sz w:val="28"/>
          <w:szCs w:val="28"/>
        </w:rPr>
      </w:pPr>
      <w:r w:rsidRPr="00B41DAA">
        <w:rPr>
          <w:rFonts w:ascii="微软雅黑" w:eastAsia="微软雅黑" w:hAnsi="微软雅黑" w:hint="eastAsia"/>
          <w:bCs/>
          <w:sz w:val="28"/>
          <w:szCs w:val="28"/>
        </w:rPr>
        <w:t>感谢您将发现的</w:t>
      </w:r>
      <w:r>
        <w:rPr>
          <w:rFonts w:ascii="微软雅黑" w:eastAsia="微软雅黑" w:hAnsi="微软雅黑" w:hint="eastAsia"/>
          <w:bCs/>
          <w:sz w:val="28"/>
          <w:szCs w:val="28"/>
        </w:rPr>
        <w:t>福瑞泰克</w:t>
      </w:r>
      <w:r w:rsidRPr="00B41DAA">
        <w:rPr>
          <w:rFonts w:ascii="微软雅黑" w:eastAsia="微软雅黑" w:hAnsi="微软雅黑" w:hint="eastAsia"/>
          <w:bCs/>
          <w:sz w:val="28"/>
          <w:szCs w:val="28"/>
        </w:rPr>
        <w:t>产品中的疑似安全漏洞，为便于验证和定位疑似安全漏洞，特制定本模板。</w:t>
      </w:r>
    </w:p>
    <w:tbl>
      <w:tblPr>
        <w:tblW w:w="8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1491"/>
        <w:gridCol w:w="4814"/>
      </w:tblGrid>
      <w:tr w:rsidR="00B41DAA" w:rsidRPr="00B41DAA" w14:paraId="3DDFB6B9" w14:textId="77777777" w:rsidTr="00DC41A8">
        <w:trPr>
          <w:trHeight w:val="351"/>
        </w:trPr>
        <w:tc>
          <w:tcPr>
            <w:tcW w:w="8495" w:type="dxa"/>
            <w:gridSpan w:val="3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FC830" w14:textId="77777777" w:rsidR="00B41DAA" w:rsidRPr="00B41DAA" w:rsidRDefault="00B41DAA" w:rsidP="00DC41A8">
            <w:pPr>
              <w:jc w:val="left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1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.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个人或组织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信息</w:t>
            </w:r>
          </w:p>
        </w:tc>
      </w:tr>
      <w:tr w:rsidR="00B41DAA" w:rsidRPr="00B41DAA" w14:paraId="7ED69D50" w14:textId="77777777" w:rsidTr="00DC41A8">
        <w:trPr>
          <w:trHeight w:val="351"/>
        </w:trPr>
        <w:tc>
          <w:tcPr>
            <w:tcW w:w="3681" w:type="dxa"/>
            <w:gridSpan w:val="2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1B684" w14:textId="77777777" w:rsidR="00B41DAA" w:rsidRPr="00B41DAA" w:rsidRDefault="00B41DAA" w:rsidP="00DC41A8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姓名（可选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）</w:t>
            </w:r>
          </w:p>
        </w:tc>
        <w:tc>
          <w:tcPr>
            <w:tcW w:w="4814" w:type="dxa"/>
            <w:shd w:val="clear" w:color="auto" w:fill="F2F2F2" w:themeFill="background1" w:themeFillShade="F2"/>
          </w:tcPr>
          <w:p w14:paraId="0773C198" w14:textId="77777777" w:rsidR="00B41DAA" w:rsidRPr="00B41DAA" w:rsidRDefault="00B41DAA" w:rsidP="00DC41A8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联系方式（必填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）</w:t>
            </w:r>
          </w:p>
        </w:tc>
      </w:tr>
      <w:tr w:rsidR="00B41DAA" w:rsidRPr="00B41DAA" w14:paraId="4DF5A128" w14:textId="77777777" w:rsidTr="00DC41A8">
        <w:trPr>
          <w:trHeight w:val="670"/>
        </w:trPr>
        <w:tc>
          <w:tcPr>
            <w:tcW w:w="3681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DEFA4" w14:textId="77777777" w:rsidR="00B41DAA" w:rsidRPr="00B41DAA" w:rsidRDefault="00B41DAA" w:rsidP="00DC41A8">
            <w:pPr>
              <w:rPr>
                <w:rFonts w:ascii="微软雅黑" w:eastAsia="微软雅黑" w:hAnsi="微软雅黑"/>
                <w:color w:val="1F497D"/>
                <w:sz w:val="28"/>
                <w:szCs w:val="28"/>
              </w:rPr>
            </w:pPr>
          </w:p>
        </w:tc>
        <w:tc>
          <w:tcPr>
            <w:tcW w:w="4814" w:type="dxa"/>
          </w:tcPr>
          <w:p w14:paraId="50BF1781" w14:textId="77777777" w:rsidR="00B41DAA" w:rsidRPr="00B41DAA" w:rsidRDefault="00B41DAA" w:rsidP="00DC41A8">
            <w:pPr>
              <w:rPr>
                <w:rFonts w:ascii="微软雅黑" w:eastAsia="微软雅黑" w:hAnsi="微软雅黑"/>
                <w:color w:val="000000" w:themeColor="text1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将用于在问题定位等场景下，与您进行进一步的交流</w:t>
            </w:r>
          </w:p>
        </w:tc>
      </w:tr>
      <w:tr w:rsidR="00B41DAA" w:rsidRPr="00B41DAA" w14:paraId="67AB06FA" w14:textId="77777777" w:rsidTr="00DC41A8">
        <w:trPr>
          <w:trHeight w:val="121"/>
        </w:trPr>
        <w:tc>
          <w:tcPr>
            <w:tcW w:w="8495" w:type="dxa"/>
            <w:gridSpan w:val="3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44795" w14:textId="77777777" w:rsidR="00B41DAA" w:rsidRPr="00B41DAA" w:rsidRDefault="00B41DAA" w:rsidP="00DC41A8">
            <w:pPr>
              <w:jc w:val="left"/>
              <w:rPr>
                <w:rFonts w:ascii="微软雅黑" w:eastAsia="微软雅黑" w:hAnsi="微软雅黑"/>
                <w:color w:val="000000" w:themeColor="text1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2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.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漏洞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信息</w:t>
            </w:r>
          </w:p>
        </w:tc>
      </w:tr>
      <w:tr w:rsidR="00B41DAA" w:rsidRPr="00B41DAA" w14:paraId="2C2C6E5D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79B95" w14:textId="7BC7E492" w:rsidR="00B41DAA" w:rsidRPr="00B41DAA" w:rsidRDefault="00B41DAA" w:rsidP="00DC41A8">
            <w:pPr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受影响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的</w:t>
            </w:r>
            <w:r>
              <w:rPr>
                <w:rFonts w:ascii="微软雅黑" w:eastAsia="微软雅黑" w:hAnsi="微软雅黑" w:hint="eastAsia"/>
                <w:b/>
                <w:sz w:val="28"/>
                <w:szCs w:val="28"/>
              </w:rPr>
              <w:t>福瑞泰克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相关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产品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或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组件</w:t>
            </w:r>
          </w:p>
          <w:p w14:paraId="1B587926" w14:textId="605884FA" w:rsidR="00B41DAA" w:rsidRPr="00B41DAA" w:rsidRDefault="00B41DAA" w:rsidP="00DC41A8">
            <w:pPr>
              <w:rPr>
                <w:rFonts w:ascii="微软雅黑" w:eastAsia="微软雅黑" w:hAnsi="微软雅黑"/>
                <w:color w:val="000000" w:themeColor="text1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此信息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用于我们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可以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快速定位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受影响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的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产品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，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请提供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具体的</w:t>
            </w:r>
            <w:r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福瑞泰克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产品或组件名称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。</w:t>
            </w:r>
            <w:r w:rsidRPr="00B41DAA">
              <w:rPr>
                <w:rFonts w:ascii="微软雅黑" w:eastAsia="微软雅黑" w:hAnsi="微软雅黑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B41DAA" w:rsidRPr="00B41DAA" w14:paraId="263E725F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2AB2B" w14:textId="77777777" w:rsidR="00B41DAA" w:rsidRPr="00B41DAA" w:rsidRDefault="00B41DAA" w:rsidP="00DC41A8">
            <w:pPr>
              <w:rPr>
                <w:rFonts w:ascii="微软雅黑" w:eastAsia="微软雅黑" w:hAnsi="微软雅黑"/>
                <w:color w:val="1F497D"/>
                <w:sz w:val="28"/>
                <w:szCs w:val="28"/>
              </w:rPr>
            </w:pPr>
          </w:p>
          <w:p w14:paraId="78BD721A" w14:textId="77777777" w:rsidR="00B41DAA" w:rsidRPr="00B41DAA" w:rsidRDefault="00B41DAA" w:rsidP="00DC41A8">
            <w:pPr>
              <w:rPr>
                <w:rFonts w:ascii="微软雅黑" w:eastAsia="微软雅黑" w:hAnsi="微软雅黑"/>
                <w:color w:val="1F497D"/>
                <w:sz w:val="28"/>
                <w:szCs w:val="28"/>
              </w:rPr>
            </w:pPr>
          </w:p>
          <w:p w14:paraId="16CF355A" w14:textId="77777777" w:rsidR="00B41DAA" w:rsidRPr="00B41DAA" w:rsidRDefault="00B41DAA" w:rsidP="00DC41A8">
            <w:pPr>
              <w:rPr>
                <w:rFonts w:ascii="微软雅黑" w:eastAsia="微软雅黑" w:hAnsi="微软雅黑"/>
                <w:color w:val="1F497D"/>
                <w:sz w:val="28"/>
                <w:szCs w:val="28"/>
              </w:rPr>
            </w:pPr>
          </w:p>
        </w:tc>
      </w:tr>
      <w:tr w:rsidR="00B41DAA" w:rsidRPr="00B41DAA" w14:paraId="69D8D4B4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67496" w14:textId="77777777" w:rsidR="00B41DAA" w:rsidRPr="00B41DAA" w:rsidRDefault="00B41DAA" w:rsidP="00DC41A8">
            <w:pPr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漏洞简要描述</w:t>
            </w:r>
          </w:p>
          <w:p w14:paraId="26A382AC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请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尽量简要描述该漏洞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，包括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漏洞类型和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攻击者成功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利用该漏洞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可能带来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什么影响</w:t>
            </w:r>
          </w:p>
        </w:tc>
      </w:tr>
      <w:tr w:rsidR="00B41DAA" w:rsidRPr="00B41DAA" w14:paraId="5CE76DDC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4DD86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3E93393E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3107D804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14F6D8CA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B41DAA" w:rsidRPr="00B41DAA" w14:paraId="4845C7C9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E7EC5" w14:textId="77777777" w:rsidR="00B41DAA" w:rsidRPr="00B41DAA" w:rsidRDefault="00B41DAA" w:rsidP="00DC41A8">
            <w:pPr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lastRenderedPageBreak/>
              <w:t>漏洞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技术细节</w:t>
            </w:r>
          </w:p>
          <w:p w14:paraId="6B0209FB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请提供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该漏洞的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技术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细节，包括以下内容：1.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详细描述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漏洞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技术细节；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2.漏洞复现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详细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步骤（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此内容这将对于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我们复现您的发现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至关重要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）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；3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.如果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您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可以提供PoC（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概念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验证），可以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作为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额外的附件与该报告一同发给我们。</w:t>
            </w:r>
          </w:p>
        </w:tc>
      </w:tr>
      <w:tr w:rsidR="00B41DAA" w:rsidRPr="00B41DAA" w14:paraId="34CA76DF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E4F8C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180E8C6C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012DC78E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544D4E87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B41DAA" w:rsidRPr="00B41DAA" w14:paraId="44F90945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F288B" w14:textId="77777777" w:rsidR="00B41DAA" w:rsidRPr="00B41DAA" w:rsidRDefault="00B41DAA" w:rsidP="00DC41A8">
            <w:pPr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漏洞攻击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场景描述</w:t>
            </w:r>
          </w:p>
          <w:p w14:paraId="50034D0A" w14:textId="77777777" w:rsidR="00B41DAA" w:rsidRPr="00B41DAA" w:rsidRDefault="00B41DAA" w:rsidP="00DC41A8">
            <w:pPr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漏洞攻击场景不同于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漏洞复现步骤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，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它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描述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的是攻击者如何成功利用该漏洞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，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它包括了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攻击者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发起攻击的前提条件，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漏洞触发限制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，是否需要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与受害者交互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等内容。</w:t>
            </w:r>
          </w:p>
          <w:p w14:paraId="29AF4BBB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通过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漏洞攻击场景描述，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这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会帮助我们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快速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的评估您的安全报告，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特别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是针对复杂的安全问题。</w:t>
            </w:r>
          </w:p>
        </w:tc>
      </w:tr>
      <w:tr w:rsidR="00B41DAA" w:rsidRPr="00B41DAA" w14:paraId="19C27D41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568B8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1BEF2DB8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41B99B46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0886A573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22100E1D" w14:textId="77777777" w:rsid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3085D829" w14:textId="73DB640A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B41DAA" w:rsidRPr="00B41DAA" w14:paraId="0F9FAEEA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BF0B7" w14:textId="77777777" w:rsidR="00B41DAA" w:rsidRPr="00B41DAA" w:rsidRDefault="00B41DAA" w:rsidP="00DC41A8">
            <w:pPr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lastRenderedPageBreak/>
              <w:t>修复及缓解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措施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建议</w:t>
            </w:r>
          </w:p>
          <w:p w14:paraId="5D5E8EF8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此内容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可以帮助我们如何修复漏洞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，包括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详细修复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方法，方案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，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业界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最佳实践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以及临时缓解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措施如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IPS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/WAF规则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制定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等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。</w:t>
            </w:r>
          </w:p>
        </w:tc>
      </w:tr>
      <w:tr w:rsidR="00B41DAA" w:rsidRPr="00B41DAA" w14:paraId="76BA92F5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61348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101EADEA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0402AE1F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  <w:p w14:paraId="75DE9301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B41DAA" w:rsidRPr="00B41DAA" w14:paraId="40D168CC" w14:textId="77777777" w:rsidTr="00DC41A8">
        <w:tc>
          <w:tcPr>
            <w:tcW w:w="8495" w:type="dxa"/>
            <w:gridSpan w:val="3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4BC1C" w14:textId="77777777" w:rsidR="00B41DAA" w:rsidRPr="00B41DAA" w:rsidRDefault="00B41DAA" w:rsidP="00DC41A8">
            <w:pPr>
              <w:jc w:val="left"/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3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.漏洞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披露</w:t>
            </w:r>
          </w:p>
        </w:tc>
      </w:tr>
      <w:tr w:rsidR="00B41DAA" w:rsidRPr="00B41DAA" w14:paraId="268BE2F9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E1FDE" w14:textId="77777777" w:rsidR="00B41DAA" w:rsidRPr="00B41DAA" w:rsidRDefault="00B41DAA" w:rsidP="00DC41A8">
            <w:pPr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您是否</w:t>
            </w: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有计划待该漏洞修复后</w:t>
            </w: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进行公开讨论，这包括会议演讲，发表技术分享文章等？</w:t>
            </w:r>
          </w:p>
          <w:p w14:paraId="7F09659B" w14:textId="30F4EFEB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请您选择对应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的选项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，请您选择对应</w:t>
            </w:r>
            <w:r w:rsidRPr="00B41DAA">
              <w:rPr>
                <w:rFonts w:ascii="微软雅黑" w:eastAsia="微软雅黑" w:hAnsi="微软雅黑"/>
                <w:color w:val="808080" w:themeColor="background1" w:themeShade="80"/>
                <w:sz w:val="28"/>
                <w:szCs w:val="28"/>
              </w:rPr>
              <w:t>的选项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，请注意我们要求在您上报的安全漏洞被修复之前，不要对外披露（这包括除您之外的任何第三方）。若您打算在我们修复漏洞之后公开讨论漏洞，这包括会议演讲，发表技术分享文章等，</w:t>
            </w:r>
            <w:r w:rsidRPr="00B41DAA">
              <w:rPr>
                <w:rFonts w:ascii="微软雅黑" w:eastAsia="微软雅黑" w:hAnsi="微软雅黑" w:hint="eastAsia"/>
                <w:sz w:val="28"/>
                <w:szCs w:val="28"/>
              </w:rPr>
              <w:t>请提前联系</w:t>
            </w:r>
            <w:r>
              <w:rPr>
                <w:rFonts w:ascii="微软雅黑" w:eastAsia="微软雅黑" w:hAnsi="微软雅黑" w:hint="eastAsia"/>
                <w:sz w:val="28"/>
                <w:szCs w:val="28"/>
              </w:rPr>
              <w:t>福瑞泰克安全团队</w:t>
            </w:r>
            <w:r w:rsidR="00F96619">
              <w:rPr>
                <w:rFonts w:ascii="微软雅黑" w:eastAsia="微软雅黑" w:hAnsi="微软雅黑" w:hint="eastAsia"/>
                <w:sz w:val="28"/>
                <w:szCs w:val="28"/>
              </w:rPr>
              <w:t>，</w:t>
            </w:r>
            <w:r>
              <w:rPr>
                <w:rFonts w:ascii="微软雅黑" w:eastAsia="微软雅黑" w:hAnsi="微软雅黑"/>
                <w:sz w:val="28"/>
                <w:szCs w:val="28"/>
              </w:rPr>
              <w:t xml:space="preserve"> </w:t>
            </w:r>
            <w:r w:rsidRPr="00F96619">
              <w:rPr>
                <w:rFonts w:ascii="微软雅黑" w:eastAsia="微软雅黑" w:hAnsi="微软雅黑" w:hint="eastAsia"/>
                <w:sz w:val="28"/>
                <w:szCs w:val="28"/>
              </w:rPr>
              <w:t>邮件地址</w:t>
            </w:r>
            <w:r w:rsidR="00F96619" w:rsidRPr="00F96619"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  <w:t>vreport@freetech.com</w:t>
            </w:r>
            <w:r w:rsidRPr="00B41DAA">
              <w:rPr>
                <w:rFonts w:ascii="微软雅黑" w:eastAsia="微软雅黑" w:hAnsi="微软雅黑" w:hint="eastAsia"/>
                <w:color w:val="808080" w:themeColor="background1" w:themeShade="80"/>
                <w:sz w:val="28"/>
                <w:szCs w:val="28"/>
              </w:rPr>
              <w:t>。</w:t>
            </w:r>
          </w:p>
        </w:tc>
      </w:tr>
      <w:tr w:rsidR="00B41DAA" w:rsidRPr="00B41DAA" w14:paraId="1E2ADFF0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F2114" w14:textId="77777777" w:rsidR="00B41DAA" w:rsidRPr="00B41DAA" w:rsidRDefault="00644F4F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sdt>
              <w:sdtPr>
                <w:rPr>
                  <w:rFonts w:ascii="微软雅黑" w:eastAsia="微软雅黑" w:hAnsi="微软雅黑" w:hint="eastAsia"/>
                  <w:sz w:val="28"/>
                  <w:szCs w:val="28"/>
                </w:rPr>
                <w:id w:val="1053974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1DAA" w:rsidRPr="00B41DAA">
                  <w:rPr>
                    <w:rFonts w:ascii="Segoe UI Symbol" w:eastAsia="微软雅黑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B41DAA" w:rsidRPr="00B41DAA">
              <w:rPr>
                <w:rFonts w:ascii="微软雅黑" w:eastAsia="微软雅黑" w:hAnsi="微软雅黑" w:hint="eastAsia"/>
                <w:sz w:val="28"/>
                <w:szCs w:val="28"/>
              </w:rPr>
              <w:t>是</w:t>
            </w:r>
          </w:p>
          <w:p w14:paraId="10F4E611" w14:textId="77777777" w:rsidR="00B41DAA" w:rsidRPr="00B41DAA" w:rsidRDefault="00644F4F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sdt>
              <w:sdtPr>
                <w:rPr>
                  <w:rFonts w:ascii="微软雅黑" w:eastAsia="微软雅黑" w:hAnsi="微软雅黑" w:hint="eastAsia"/>
                  <w:sz w:val="28"/>
                  <w:szCs w:val="28"/>
                </w:rPr>
                <w:id w:val="1191807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1DAA" w:rsidRPr="00B41DAA">
                  <w:rPr>
                    <w:rFonts w:ascii="Segoe UI Symbol" w:eastAsia="微软雅黑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B41DAA" w:rsidRPr="00B41DAA">
              <w:rPr>
                <w:rFonts w:ascii="微软雅黑" w:eastAsia="微软雅黑" w:hAnsi="微软雅黑" w:hint="eastAsia"/>
                <w:sz w:val="28"/>
                <w:szCs w:val="28"/>
              </w:rPr>
              <w:t>否</w:t>
            </w:r>
          </w:p>
        </w:tc>
      </w:tr>
      <w:tr w:rsidR="00B41DAA" w:rsidRPr="00B41DAA" w14:paraId="570F2969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DB1C8" w14:textId="77777777" w:rsidR="00B41DAA" w:rsidRPr="00B41DAA" w:rsidRDefault="00B41DAA" w:rsidP="00DC41A8">
            <w:pPr>
              <w:jc w:val="left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t>4.是否允许对外致谢</w:t>
            </w:r>
          </w:p>
          <w:p w14:paraId="6CFA3D50" w14:textId="77777777" w:rsidR="00B41DAA" w:rsidRPr="00B41DAA" w:rsidRDefault="00B41DAA" w:rsidP="00DC41A8">
            <w:pPr>
              <w:jc w:val="left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此漏洞在对外披露的安全通告中会原则上会增加对您的致谢，是否同意</w:t>
            </w:r>
          </w:p>
        </w:tc>
      </w:tr>
      <w:tr w:rsidR="00B41DAA" w:rsidRPr="00B41DAA" w14:paraId="1235AD57" w14:textId="77777777" w:rsidTr="00DC41A8">
        <w:tc>
          <w:tcPr>
            <w:tcW w:w="219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48B04" w14:textId="77777777" w:rsidR="00B41DAA" w:rsidRPr="00B41DAA" w:rsidRDefault="00644F4F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sdt>
              <w:sdtPr>
                <w:rPr>
                  <w:rFonts w:ascii="微软雅黑" w:eastAsia="微软雅黑" w:hAnsi="微软雅黑" w:hint="eastAsia"/>
                  <w:sz w:val="28"/>
                  <w:szCs w:val="28"/>
                </w:rPr>
                <w:id w:val="-1914154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1DAA" w:rsidRPr="00B41DAA">
                  <w:rPr>
                    <w:rFonts w:ascii="Segoe UI Symbol" w:eastAsia="微软雅黑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B41DAA" w:rsidRPr="00B41DAA">
              <w:rPr>
                <w:rFonts w:ascii="微软雅黑" w:eastAsia="微软雅黑" w:hAnsi="微软雅黑" w:hint="eastAsia"/>
                <w:sz w:val="28"/>
                <w:szCs w:val="28"/>
              </w:rPr>
              <w:t>是</w:t>
            </w:r>
          </w:p>
        </w:tc>
        <w:tc>
          <w:tcPr>
            <w:tcW w:w="6305" w:type="dxa"/>
            <w:gridSpan w:val="2"/>
            <w:shd w:val="clear" w:color="auto" w:fill="FFFFFF" w:themeFill="background1"/>
          </w:tcPr>
          <w:p w14:paraId="58460B8B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sz w:val="28"/>
                <w:szCs w:val="28"/>
              </w:rPr>
              <w:t>请提供致谢的显示姓名或昵称</w:t>
            </w:r>
          </w:p>
        </w:tc>
      </w:tr>
      <w:tr w:rsidR="00B41DAA" w:rsidRPr="00B41DAA" w14:paraId="0686CE49" w14:textId="77777777" w:rsidTr="00DC41A8">
        <w:tc>
          <w:tcPr>
            <w:tcW w:w="219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78DEA" w14:textId="77777777" w:rsidR="00B41DAA" w:rsidRPr="00B41DAA" w:rsidRDefault="00644F4F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sdt>
              <w:sdtPr>
                <w:rPr>
                  <w:rFonts w:ascii="微软雅黑" w:eastAsia="微软雅黑" w:hAnsi="微软雅黑" w:hint="eastAsia"/>
                  <w:sz w:val="28"/>
                  <w:szCs w:val="28"/>
                </w:rPr>
                <w:id w:val="1630585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1DAA" w:rsidRPr="00B41DAA">
                  <w:rPr>
                    <w:rFonts w:ascii="Segoe UI Symbol" w:eastAsia="微软雅黑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B41DAA" w:rsidRPr="00B41DAA">
              <w:rPr>
                <w:rFonts w:ascii="微软雅黑" w:eastAsia="微软雅黑" w:hAnsi="微软雅黑" w:hint="eastAsia"/>
                <w:sz w:val="28"/>
                <w:szCs w:val="28"/>
              </w:rPr>
              <w:t>否</w:t>
            </w:r>
          </w:p>
        </w:tc>
        <w:tc>
          <w:tcPr>
            <w:tcW w:w="6305" w:type="dxa"/>
            <w:gridSpan w:val="2"/>
            <w:shd w:val="clear" w:color="auto" w:fill="FFFFFF" w:themeFill="background1"/>
          </w:tcPr>
          <w:p w14:paraId="441C2366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B41DAA" w:rsidRPr="00B41DAA" w14:paraId="2594D5CC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46BE8" w14:textId="77777777" w:rsidR="00B41DAA" w:rsidRPr="00B41DAA" w:rsidRDefault="00B41DAA" w:rsidP="00DC41A8">
            <w:pPr>
              <w:jc w:val="left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B41DAA"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5.其它信息</w:t>
            </w:r>
          </w:p>
          <w:p w14:paraId="4ACC959F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  <w:r w:rsidRPr="00B41DAA">
              <w:rPr>
                <w:rFonts w:ascii="微软雅黑" w:eastAsia="微软雅黑" w:hAnsi="微软雅黑" w:hint="eastAsia"/>
                <w:sz w:val="28"/>
                <w:szCs w:val="28"/>
              </w:rPr>
              <w:t>您认为必要的不在上面信息中涵盖的任何信息</w:t>
            </w:r>
          </w:p>
        </w:tc>
      </w:tr>
      <w:tr w:rsidR="00B41DAA" w:rsidRPr="00B41DAA" w14:paraId="35802B4B" w14:textId="77777777" w:rsidTr="00DC41A8">
        <w:tc>
          <w:tcPr>
            <w:tcW w:w="8495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AAF33" w14:textId="77777777" w:rsidR="00B41DAA" w:rsidRPr="00B41DAA" w:rsidRDefault="00B41DAA" w:rsidP="00DC41A8">
            <w:pPr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</w:tbl>
    <w:p w14:paraId="1109A814" w14:textId="77777777" w:rsidR="00B41DAA" w:rsidRPr="00B41DAA" w:rsidRDefault="00B41DAA" w:rsidP="00B41DAA">
      <w:pPr>
        <w:pStyle w:val="a3"/>
        <w:shd w:val="clear" w:color="auto" w:fill="FFFFFF"/>
        <w:spacing w:before="0" w:beforeAutospacing="0" w:after="188" w:afterAutospacing="0" w:line="360" w:lineRule="auto"/>
        <w:rPr>
          <w:rFonts w:ascii="微软雅黑" w:eastAsia="微软雅黑" w:hAnsi="微软雅黑" w:cs="Segoe UI"/>
          <w:color w:val="000000"/>
          <w:sz w:val="28"/>
          <w:szCs w:val="28"/>
        </w:rPr>
      </w:pPr>
    </w:p>
    <w:p w14:paraId="3A81B3D9" w14:textId="68DDB4EA" w:rsidR="00B41DAA" w:rsidRPr="00B41DAA" w:rsidRDefault="00B41DAA" w:rsidP="00B41DAA">
      <w:pPr>
        <w:pStyle w:val="a3"/>
        <w:shd w:val="clear" w:color="auto" w:fill="FFFFFF"/>
        <w:spacing w:before="0" w:beforeAutospacing="0" w:after="188" w:afterAutospacing="0" w:line="360" w:lineRule="auto"/>
        <w:rPr>
          <w:rFonts w:ascii="微软雅黑" w:eastAsia="微软雅黑" w:hAnsi="微软雅黑" w:cstheme="minorBidi"/>
          <w:kern w:val="2"/>
          <w:sz w:val="28"/>
          <w:szCs w:val="28"/>
        </w:rPr>
      </w:pP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本文的</w:t>
      </w:r>
      <w:r w:rsidRPr="00B41DAA">
        <w:rPr>
          <w:rFonts w:ascii="微软雅黑" w:eastAsia="微软雅黑" w:hAnsi="微软雅黑" w:cstheme="minorBidi"/>
          <w:kern w:val="2"/>
          <w:sz w:val="28"/>
          <w:szCs w:val="28"/>
        </w:rPr>
        <w:t>策略</w:t>
      </w: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描述</w:t>
      </w:r>
      <w:r w:rsidRPr="00B41DAA">
        <w:rPr>
          <w:rFonts w:ascii="微软雅黑" w:eastAsia="微软雅黑" w:hAnsi="微软雅黑" w:cstheme="minorBidi"/>
          <w:kern w:val="2"/>
          <w:sz w:val="28"/>
          <w:szCs w:val="28"/>
        </w:rPr>
        <w:t>不构成</w:t>
      </w: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保证</w:t>
      </w:r>
      <w:r w:rsidRPr="00B41DAA">
        <w:rPr>
          <w:rFonts w:ascii="微软雅黑" w:eastAsia="微软雅黑" w:hAnsi="微软雅黑" w:cstheme="minorBidi"/>
          <w:kern w:val="2"/>
          <w:sz w:val="28"/>
          <w:szCs w:val="28"/>
        </w:rPr>
        <w:t>或</w:t>
      </w: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承诺，</w:t>
      </w:r>
      <w:r>
        <w:rPr>
          <w:rFonts w:ascii="微软雅黑" w:eastAsia="微软雅黑" w:hAnsi="微软雅黑" w:cstheme="minorBidi" w:hint="eastAsia"/>
          <w:kern w:val="2"/>
          <w:sz w:val="28"/>
          <w:szCs w:val="28"/>
        </w:rPr>
        <w:t>福瑞泰克</w:t>
      </w: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可酌情对上述策略进行调整。对本文档中的信息或文档链接的材料使用的请做好风险自担。</w:t>
      </w:r>
      <w:r>
        <w:rPr>
          <w:rFonts w:ascii="微软雅黑" w:eastAsia="微软雅黑" w:hAnsi="微软雅黑" w:cstheme="minorBidi" w:hint="eastAsia"/>
          <w:kern w:val="2"/>
          <w:sz w:val="28"/>
          <w:szCs w:val="28"/>
        </w:rPr>
        <w:t>福瑞泰克</w:t>
      </w: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保留随时更改或更新本文档的权利，</w:t>
      </w:r>
      <w:r w:rsidRPr="00B41DAA">
        <w:rPr>
          <w:rFonts w:ascii="微软雅黑" w:eastAsia="微软雅黑" w:hAnsi="微软雅黑" w:cstheme="minorBidi"/>
          <w:kern w:val="2"/>
          <w:sz w:val="28"/>
          <w:szCs w:val="28"/>
        </w:rPr>
        <w:t>我们会在必要时更新本</w:t>
      </w:r>
      <w:r w:rsidRPr="00B41DAA">
        <w:rPr>
          <w:rFonts w:ascii="微软雅黑" w:eastAsia="微软雅黑" w:hAnsi="微软雅黑" w:cstheme="minorBidi" w:hint="eastAsia"/>
          <w:kern w:val="2"/>
          <w:sz w:val="28"/>
          <w:szCs w:val="28"/>
        </w:rPr>
        <w:t>策略说明</w:t>
      </w:r>
      <w:r w:rsidRPr="00B41DAA">
        <w:rPr>
          <w:rFonts w:ascii="微软雅黑" w:eastAsia="微软雅黑" w:hAnsi="微软雅黑" w:cstheme="minorBidi"/>
          <w:kern w:val="2"/>
          <w:sz w:val="28"/>
          <w:szCs w:val="28"/>
        </w:rPr>
        <w:t>以增加透明度或更加积极地响应</w:t>
      </w:r>
    </w:p>
    <w:p w14:paraId="71544EF0" w14:textId="77777777" w:rsidR="00B41DAA" w:rsidRPr="00B41DAA" w:rsidRDefault="00B41DAA" w:rsidP="00B41DAA">
      <w:pPr>
        <w:widowControl/>
        <w:shd w:val="clear" w:color="auto" w:fill="FFFFFF"/>
        <w:spacing w:after="300" w:line="468" w:lineRule="atLeast"/>
        <w:jc w:val="left"/>
        <w:rPr>
          <w:rFonts w:ascii="微软雅黑" w:eastAsia="微软雅黑" w:hAnsi="微软雅黑" w:cs="宋体"/>
          <w:color w:val="666666"/>
          <w:kern w:val="0"/>
          <w:sz w:val="28"/>
          <w:szCs w:val="28"/>
        </w:rPr>
      </w:pPr>
    </w:p>
    <w:sectPr w:rsidR="00B41DAA" w:rsidRPr="00B41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43A13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DAA"/>
    <w:rsid w:val="000B4599"/>
    <w:rsid w:val="000F5229"/>
    <w:rsid w:val="00644F4F"/>
    <w:rsid w:val="00764EAC"/>
    <w:rsid w:val="007A03E9"/>
    <w:rsid w:val="009A457A"/>
    <w:rsid w:val="00B164C7"/>
    <w:rsid w:val="00B41DAA"/>
    <w:rsid w:val="00F85424"/>
    <w:rsid w:val="00F9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9E4D8"/>
  <w15:chartTrackingRefBased/>
  <w15:docId w15:val="{FC1ADB8D-CCA3-524C-AAF2-77073AA11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41DAA"/>
    <w:pPr>
      <w:widowControl/>
      <w:numPr>
        <w:numId w:val="1"/>
      </w:numPr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1DA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B41DAA"/>
    <w:pPr>
      <w:widowControl/>
      <w:numPr>
        <w:ilvl w:val="2"/>
        <w:numId w:val="1"/>
      </w:numPr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1DAA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1DAA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1DA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1DA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1DA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1DA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41DA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B41DA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B41D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B41DAA"/>
    <w:rPr>
      <w:color w:val="0000FF"/>
      <w:u w:val="single"/>
    </w:rPr>
  </w:style>
  <w:style w:type="character" w:styleId="a5">
    <w:name w:val="Strong"/>
    <w:basedOn w:val="a0"/>
    <w:uiPriority w:val="22"/>
    <w:qFormat/>
    <w:rsid w:val="00B41DAA"/>
    <w:rPr>
      <w:b/>
      <w:bCs/>
    </w:rPr>
  </w:style>
  <w:style w:type="character" w:customStyle="1" w:styleId="20">
    <w:name w:val="标题 2 字符"/>
    <w:basedOn w:val="a0"/>
    <w:link w:val="2"/>
    <w:uiPriority w:val="9"/>
    <w:semiHidden/>
    <w:rsid w:val="00B41DA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41D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41DAA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B41DAA"/>
    <w:rPr>
      <w:rFonts w:asciiTheme="majorHAnsi" w:eastAsiaTheme="majorEastAsia" w:hAnsiTheme="majorHAnsi" w:cstheme="majorBidi"/>
      <w:b/>
      <w:bCs/>
      <w:sz w:val="24"/>
    </w:rPr>
  </w:style>
  <w:style w:type="character" w:customStyle="1" w:styleId="70">
    <w:name w:val="标题 7 字符"/>
    <w:basedOn w:val="a0"/>
    <w:link w:val="7"/>
    <w:uiPriority w:val="9"/>
    <w:semiHidden/>
    <w:rsid w:val="00B41DAA"/>
    <w:rPr>
      <w:b/>
      <w:bCs/>
      <w:sz w:val="24"/>
    </w:rPr>
  </w:style>
  <w:style w:type="character" w:customStyle="1" w:styleId="80">
    <w:name w:val="标题 8 字符"/>
    <w:basedOn w:val="a0"/>
    <w:link w:val="8"/>
    <w:uiPriority w:val="9"/>
    <w:semiHidden/>
    <w:rsid w:val="00B41DAA"/>
    <w:rPr>
      <w:rFonts w:asciiTheme="majorHAnsi" w:eastAsiaTheme="majorEastAsia" w:hAnsiTheme="majorHAnsi" w:cstheme="majorBidi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B41DAA"/>
    <w:rPr>
      <w:rFonts w:asciiTheme="majorHAnsi" w:eastAsiaTheme="majorEastAsia" w:hAnsiTheme="majorHAnsi" w:cstheme="majorBidi"/>
      <w:szCs w:val="21"/>
    </w:rPr>
  </w:style>
  <w:style w:type="character" w:styleId="a6">
    <w:name w:val="annotation reference"/>
    <w:basedOn w:val="a0"/>
    <w:uiPriority w:val="99"/>
    <w:semiHidden/>
    <w:unhideWhenUsed/>
    <w:rsid w:val="000B4599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0B4599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0B4599"/>
  </w:style>
  <w:style w:type="paragraph" w:styleId="a9">
    <w:name w:val="annotation subject"/>
    <w:basedOn w:val="a7"/>
    <w:next w:val="a7"/>
    <w:link w:val="aa"/>
    <w:uiPriority w:val="99"/>
    <w:semiHidden/>
    <w:unhideWhenUsed/>
    <w:rsid w:val="000B4599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0B4599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0B459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B45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3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058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23D7F-2488-4543-B978-80876D05F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Wei</dc:creator>
  <cp:keywords/>
  <dc:description/>
  <cp:lastModifiedBy>郑朝朋</cp:lastModifiedBy>
  <cp:revision>8</cp:revision>
  <dcterms:created xsi:type="dcterms:W3CDTF">2023-05-11T09:44:00Z</dcterms:created>
  <dcterms:modified xsi:type="dcterms:W3CDTF">2023-05-12T02:32:00Z</dcterms:modified>
</cp:coreProperties>
</file>